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6B" w:rsidRPr="00B6246B" w:rsidRDefault="00B6246B" w:rsidP="006F79ED">
      <w:pPr>
        <w:spacing w:line="900" w:lineRule="exact"/>
        <w:ind w:leftChars="-283" w:left="-566"/>
        <w:jc w:val="center"/>
        <w:rPr>
          <w:rFonts w:ascii="標楷體" w:eastAsia="標楷體" w:hAnsi="標楷體"/>
          <w:b/>
          <w:color w:val="0D0D0D" w:themeColor="text1" w:themeTint="F2"/>
          <w:sz w:val="72"/>
          <w:szCs w:val="72"/>
        </w:rPr>
      </w:pPr>
      <w:r w:rsidRPr="00B6246B">
        <w:rPr>
          <w:rFonts w:ascii="標楷體" w:eastAsia="標楷體" w:hAnsi="標楷體" w:hint="eastAsia"/>
          <w:b/>
          <w:color w:val="0D0D0D" w:themeColor="text1" w:themeTint="F2"/>
          <w:sz w:val="72"/>
          <w:szCs w:val="72"/>
        </w:rPr>
        <w:t>16路</w:t>
      </w:r>
      <w:r w:rsidRPr="00B6246B">
        <w:rPr>
          <w:rFonts w:ascii="標楷體" w:eastAsia="標楷體" w:hAnsi="標楷體"/>
          <w:b/>
          <w:color w:val="0D0D0D" w:themeColor="text1" w:themeTint="F2"/>
          <w:sz w:val="72"/>
          <w:szCs w:val="72"/>
        </w:rPr>
        <w:t>5M-N/1080P WizSense</w:t>
      </w:r>
    </w:p>
    <w:p w:rsidR="00B6246B" w:rsidRPr="00B6246B" w:rsidRDefault="00B6246B" w:rsidP="006F79ED">
      <w:pPr>
        <w:spacing w:line="800" w:lineRule="exact"/>
        <w:ind w:leftChars="-283" w:left="-566"/>
        <w:jc w:val="center"/>
        <w:rPr>
          <w:rFonts w:ascii="標楷體" w:eastAsia="標楷體" w:hAnsi="標楷體" w:cs="新細明體"/>
          <w:b/>
          <w:color w:val="0D0D0D" w:themeColor="text1" w:themeTint="F2"/>
          <w:sz w:val="54"/>
          <w:szCs w:val="54"/>
        </w:rPr>
      </w:pPr>
      <w:r w:rsidRPr="00B6246B">
        <w:rPr>
          <w:rFonts w:ascii="標楷體" w:eastAsia="標楷體" w:hAnsi="標楷體" w:cs="新細明體" w:hint="eastAsia"/>
          <w:b/>
          <w:color w:val="0D0D0D" w:themeColor="text1" w:themeTint="F2"/>
          <w:sz w:val="54"/>
          <w:szCs w:val="54"/>
        </w:rPr>
        <w:t>人臉辨識監控主機</w:t>
      </w:r>
    </w:p>
    <w:p w:rsidR="00B6246B" w:rsidRDefault="00B6246B" w:rsidP="00B6246B">
      <w:pPr>
        <w:spacing w:line="36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24"/>
        </w:rPr>
      </w:pPr>
      <w:r w:rsidRPr="00B6246B">
        <w:rPr>
          <w:rFonts w:ascii="標楷體" w:eastAsia="標楷體" w:hAnsi="標楷體"/>
          <w:b/>
          <w:noProof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4A979D17" wp14:editId="357262E8">
            <wp:simplePos x="0" y="0"/>
            <wp:positionH relativeFrom="column">
              <wp:posOffset>1590675</wp:posOffset>
            </wp:positionH>
            <wp:positionV relativeFrom="paragraph">
              <wp:posOffset>158115</wp:posOffset>
            </wp:positionV>
            <wp:extent cx="4675736" cy="1228725"/>
            <wp:effectExtent l="0" t="0" r="0" b="0"/>
            <wp:wrapNone/>
            <wp:docPr id="1" name="圖片 1" descr="XVR5104HS-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R5104HS-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73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6B" w:rsidRDefault="00B6246B" w:rsidP="00B6246B">
      <w:pPr>
        <w:spacing w:line="36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24"/>
        </w:rPr>
      </w:pPr>
    </w:p>
    <w:p w:rsidR="00B6246B" w:rsidRDefault="00B6246B" w:rsidP="00B6246B">
      <w:pPr>
        <w:spacing w:line="36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24"/>
        </w:rPr>
      </w:pPr>
    </w:p>
    <w:p w:rsidR="00B6246B" w:rsidRDefault="00B6246B" w:rsidP="00B6246B">
      <w:pPr>
        <w:spacing w:line="360" w:lineRule="exact"/>
        <w:ind w:leftChars="-283" w:left="-566" w:firstLineChars="1000" w:firstLine="2202"/>
        <w:rPr>
          <w:rFonts w:ascii="標楷體" w:eastAsia="標楷體" w:hAnsi="標楷體" w:cs="ArialMT"/>
          <w:b/>
          <w:color w:val="0D0D0D" w:themeColor="text1" w:themeTint="F2"/>
          <w:sz w:val="22"/>
          <w:szCs w:val="22"/>
        </w:rPr>
      </w:pPr>
    </w:p>
    <w:p w:rsidR="00B6246B" w:rsidRDefault="00B6246B" w:rsidP="00B6246B">
      <w:pPr>
        <w:spacing w:line="360" w:lineRule="exact"/>
        <w:ind w:leftChars="-283" w:left="-566" w:firstLineChars="1000" w:firstLine="2202"/>
        <w:rPr>
          <w:rFonts w:ascii="標楷體" w:eastAsia="標楷體" w:hAnsi="標楷體" w:cs="ArialMT"/>
          <w:b/>
          <w:color w:val="0D0D0D" w:themeColor="text1" w:themeTint="F2"/>
          <w:sz w:val="22"/>
          <w:szCs w:val="22"/>
        </w:rPr>
      </w:pPr>
    </w:p>
    <w:p w:rsidR="006F79ED" w:rsidRDefault="006F79ED" w:rsidP="006F79ED">
      <w:pPr>
        <w:spacing w:line="360" w:lineRule="exact"/>
        <w:ind w:firstLineChars="500" w:firstLine="1802"/>
        <w:rPr>
          <w:rFonts w:ascii="標楷體" w:eastAsia="標楷體" w:hAnsi="標楷體" w:cs="ArialMT"/>
          <w:b/>
          <w:color w:val="0D0D0D" w:themeColor="text1" w:themeTint="F2"/>
          <w:sz w:val="36"/>
          <w:szCs w:val="36"/>
        </w:rPr>
      </w:pPr>
    </w:p>
    <w:p w:rsidR="00B6246B" w:rsidRPr="006F79ED" w:rsidRDefault="00B6246B" w:rsidP="006F79ED">
      <w:pPr>
        <w:spacing w:line="360" w:lineRule="exact"/>
        <w:ind w:firstLineChars="800" w:firstLine="2883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</w:p>
    <w:p w:rsidR="00B6246B" w:rsidRDefault="00B6246B"/>
    <w:p w:rsidR="00B6246B" w:rsidRDefault="00B6246B" w:rsidP="00472546">
      <w:pPr>
        <w:spacing w:line="400" w:lineRule="exact"/>
        <w:ind w:firstLineChars="300" w:firstLine="961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A831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產品簡介︰</w:t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</w:p>
    <w:p w:rsidR="00B6246B" w:rsidRPr="00B6246B" w:rsidRDefault="00B6246B" w:rsidP="00472546">
      <w:pPr>
        <w:spacing w:line="42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H.265+ / H.265 雙流影像壓縮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支援 CVI、AHD、TVI、CVBS、IP 影像訊號輸入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最高支援 5MP 類比高清攝影機，6MP 網路攝影機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最多 24路 IPC 輸入，每路支援 6MP，最高 128Mbps接入頻寬</w:t>
      </w:r>
    </w:p>
    <w:p w:rsidR="00472546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支援 2路類比高清攝影機人臉辨識</w:t>
      </w:r>
    </w:p>
    <w:p w:rsid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AI編碼與H.265相比可以降低多達50％儲存需求，有效提升人車辨識能力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周界防護和 SMD Plus，提升人車入侵警報準確率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AI 智慧搜尋，人車分類分析，節省事件搜尋時間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同軸聲音/升級/警報，同一線纜多工傳輸設計</w:t>
      </w:r>
    </w:p>
    <w:p w:rsidR="00B6246B" w:rsidRPr="00B6246B" w:rsidRDefault="00B6246B" w:rsidP="00472546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▲</w:t>
      </w:r>
      <w:r w:rsidRPr="00B6246B">
        <w:rPr>
          <w:rFonts w:ascii="標楷體" w:eastAsia="標楷體" w:hAnsi="標楷體" w:hint="eastAsia"/>
          <w:b/>
          <w:sz w:val="24"/>
          <w:szCs w:val="24"/>
        </w:rPr>
        <w:t>物聯網和 POS 功能</w:t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6246B" w:rsidRPr="00A831E1" w:rsidRDefault="00B6246B" w:rsidP="00177DFA">
      <w:pPr>
        <w:spacing w:line="4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A831E1">
        <w:rPr>
          <w:rFonts w:ascii="標楷體" w:eastAsia="標楷體" w:hAnsi="標楷體" w:hint="eastAsia"/>
          <w:b/>
          <w:sz w:val="32"/>
          <w:szCs w:val="32"/>
        </w:rPr>
        <w:t>產品尺寸︰</w:t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67BDCE4" wp14:editId="38D60220">
            <wp:simplePos x="0" y="0"/>
            <wp:positionH relativeFrom="column">
              <wp:posOffset>504825</wp:posOffset>
            </wp:positionH>
            <wp:positionV relativeFrom="paragraph">
              <wp:posOffset>250825</wp:posOffset>
            </wp:positionV>
            <wp:extent cx="5820510" cy="1752600"/>
            <wp:effectExtent l="0" t="0" r="889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6B" w:rsidRDefault="00B6246B" w:rsidP="00B6246B">
      <w:pPr>
        <w:tabs>
          <w:tab w:val="left" w:pos="5025"/>
        </w:tabs>
        <w:spacing w:line="400" w:lineRule="exact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ab/>
      </w: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B6246B" w:rsidRDefault="00B6246B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AC5FAC" w:rsidRDefault="00AC5FAC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tbl>
      <w:tblPr>
        <w:tblpPr w:leftFromText="180" w:rightFromText="180" w:vertAnchor="page" w:horzAnchor="margin" w:tblpX="443" w:tblpY="496"/>
        <w:tblW w:w="10438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683"/>
        <w:gridCol w:w="8755"/>
      </w:tblGrid>
      <w:tr w:rsidR="00472546" w:rsidRPr="00AC5FAC" w:rsidTr="00472546">
        <w:trPr>
          <w:trHeight w:val="130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型號</w:t>
            </w: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76047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bookmarkStart w:id="0" w:name="_GoBack"/>
            <w:r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16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路/1聲音/支援2H</w:t>
            </w:r>
            <w:r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D/16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警報</w:t>
            </w:r>
            <w:bookmarkEnd w:id="0"/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主處理器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嵌入式微處理器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操作系統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嵌入式 Linux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周界保護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2 路，每一路有10個IVS 規則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對象分類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用於人/車二次辨識的絆線、入侵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按目標分類搜尋（人、車輛）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臉部辨識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性能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每秒最多處理 12 張人臉照片2 路影像人臉辨識(僅支援類比高清攝影機)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陌生人模式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偵測陌生人的臉部(不在設備的人臉數據庫中)，可以手動設置相似度的臨界值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AI 搜尋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同時搜尋多達 8 個目標人臉圖像，可以為每個目標人臉圖像設置相似度的臨界值</w:t>
            </w:r>
          </w:p>
        </w:tc>
      </w:tr>
      <w:tr w:rsidR="00472546" w:rsidRPr="00AC5FAC" w:rsidTr="00472546">
        <w:trPr>
          <w:trHeight w:hRule="exact" w:val="640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數據管理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最多10 個人臉數據庫，總共有1 萬張人臉圖像。</w:t>
            </w:r>
          </w:p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每張臉部圖片可輸入姓名、性別、生日、地址、身分證類別、身分證號碼、國家和地區。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數據應用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每個數據庫都可以獨立應用於影像頻道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觸發事件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蜂鳴器，語音提示，電子郵件，快照，錄影，警報輸出，PTZ 控制…等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SMD Plus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16路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按目標（人、車）分類進行搜尋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影像/聲音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攝影機輸入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 路，BNC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HDCVI輸入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5MP、4MP、1080P@25/30fps，720P@50/60fps，720P@25/30fps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AHD輸入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5MP 、 4MP 、 3MP 、 1080P@25/30fps ，720P@25/30fps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TVI輸入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5MP 、 4MP 、 3MP 、 1080P@25/30fps ，720P@25/30fps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CVBS輸入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NTSC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IP攝影機輸入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16+8 路，每路最高可達 6MP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07796" w:rsidP="0047254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="00472546" w:rsidRPr="00AC5FAC">
              <w:rPr>
                <w:rFonts w:ascii="標楷體" w:eastAsia="標楷體" w:hAnsi="標楷體" w:hint="eastAsia"/>
                <w:b/>
              </w:rPr>
              <w:t xml:space="preserve"> 輸入(RCA)，1 輸出(RCA)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tcBorders>
              <w:bottom w:val="single" w:sz="4" w:space="0" w:color="1A543C"/>
            </w:tcBorders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雙向對講</w:t>
            </w:r>
          </w:p>
        </w:tc>
        <w:tc>
          <w:tcPr>
            <w:tcW w:w="8755" w:type="dxa"/>
            <w:tcBorders>
              <w:bottom w:val="single" w:sz="4" w:space="0" w:color="1A543C"/>
            </w:tcBorders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與聲音輸入/輸出共用(RCA)</w:t>
            </w:r>
          </w:p>
        </w:tc>
      </w:tr>
      <w:tr w:rsidR="00472546" w:rsidRPr="00AC5FAC" w:rsidTr="00472546">
        <w:trPr>
          <w:trHeight w:val="131"/>
        </w:trPr>
        <w:tc>
          <w:tcPr>
            <w:tcW w:w="1683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755" w:type="dxa"/>
            <w:shd w:val="clear" w:color="auto" w:fill="2F5496" w:themeFill="accent5" w:themeFillShade="BF"/>
          </w:tcPr>
          <w:p w:rsidR="00472546" w:rsidRPr="00AC5FAC" w:rsidRDefault="00472546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錄影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壓縮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AI 編碼 / H.265+ / H.265 / H.264+ / H.264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5M-N、4M-N、1080P、1080N、720P、960H、D1、CIF</w:t>
            </w:r>
          </w:p>
        </w:tc>
      </w:tr>
      <w:tr w:rsidR="00472546" w:rsidRPr="00AC5FAC" w:rsidTr="00472546">
        <w:trPr>
          <w:trHeight w:val="604"/>
        </w:trPr>
        <w:tc>
          <w:tcPr>
            <w:tcW w:w="1683" w:type="dxa"/>
            <w:shd w:val="clear" w:color="auto" w:fill="EAECE8"/>
            <w:vAlign w:val="center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錄影張數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主碼流：所有頻道 5M-N(1~10fps)、4MN/1080P (1~15fps)、</w:t>
            </w:r>
          </w:p>
          <w:p w:rsidR="00472546" w:rsidRPr="00AC5FAC" w:rsidRDefault="00472546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1080N/720P/960H/D1/CIF(1~25/30fps)輔碼流：D1/CIF(1~15fps)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位元率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32Kbps ~ 6144Kbps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錄影模式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手動錄影，排程錄影(定時、連續)，動態偵測(位移偵測、影像遺失、篡改)，警報，停止錄影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錄影間隔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1~60 分鐘（默認： 60 分鐘），預錄製： 1~30秒 ，後錄製 10~300 秒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聲音壓縮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AAC (僅支援第1路), G.711A, G.711U, PCM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聲音取樣率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8KHz，每路 16 位元</w:t>
            </w:r>
          </w:p>
        </w:tc>
      </w:tr>
      <w:tr w:rsidR="00472546" w:rsidRPr="00AC5FAC" w:rsidTr="00472546">
        <w:trPr>
          <w:trHeight w:hRule="exact" w:val="312"/>
        </w:trPr>
        <w:tc>
          <w:tcPr>
            <w:tcW w:w="1683" w:type="dxa"/>
            <w:shd w:val="clear" w:color="auto" w:fill="EAECE8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聲音位元率</w:t>
            </w:r>
          </w:p>
        </w:tc>
        <w:tc>
          <w:tcPr>
            <w:tcW w:w="8755" w:type="dxa"/>
            <w:shd w:val="clear" w:color="auto" w:fill="auto"/>
          </w:tcPr>
          <w:p w:rsidR="00472546" w:rsidRPr="00AC5FAC" w:rsidRDefault="00472546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每路64 Kbps</w:t>
            </w:r>
          </w:p>
        </w:tc>
      </w:tr>
    </w:tbl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tbl>
      <w:tblPr>
        <w:tblpPr w:leftFromText="180" w:rightFromText="180" w:vertAnchor="page" w:horzAnchor="margin" w:tblpX="471" w:tblpY="481"/>
        <w:tblW w:w="10454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944"/>
        <w:gridCol w:w="8510"/>
      </w:tblGrid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顯示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影像輸出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1 組 HDMI、1 組 VGA</w:t>
            </w:r>
          </w:p>
        </w:tc>
      </w:tr>
      <w:tr w:rsidR="006F79ED" w:rsidRPr="00AC5FAC" w:rsidTr="00472546">
        <w:trPr>
          <w:trHeight w:hRule="exact" w:val="984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HDMI：3840×2160、1920×1080、1280×1024、1280×720</w:t>
            </w:r>
          </w:p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※在 AI 模式下選擇人臉辨識或 IVS＆SMD 時，解析度將調整為</w:t>
            </w:r>
          </w:p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1920×1080、1280×1024、1280×720</w:t>
            </w:r>
          </w:p>
          <w:p w:rsidR="006F79ED" w:rsidRPr="00AC5FAC" w:rsidRDefault="006F79ED" w:rsidP="0047254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VGA：1920×1080、1280×1024、1280×720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分割畫面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未接入 IP：1、4、8、9、16  /  接入 IP：1、4、8、9、16、25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OSD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頻道名稱、時間、影像遺失、頻道鎖定、位移偵測、錄影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網路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接口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１組RJ45 接口，1000Mbps</w:t>
            </w:r>
          </w:p>
        </w:tc>
      </w:tr>
      <w:tr w:rsidR="006F79ED" w:rsidRPr="00AC5FAC" w:rsidTr="00472546">
        <w:trPr>
          <w:trHeight w:hRule="exact" w:val="762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網路功能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ind w:leftChars="2" w:left="4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HTTP,HTTPS,TCP/IP,IPv4/IPv6,Wi-Fi,3G/4G,SNMP,UPNP,RTSP,UDP,SMTP,</w:t>
            </w:r>
          </w:p>
          <w:p w:rsidR="006F79ED" w:rsidRPr="00AC5FAC" w:rsidRDefault="006F79ED" w:rsidP="00472546">
            <w:pPr>
              <w:ind w:leftChars="2" w:left="4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NTP,DHCP,DNS,IP Filter,PPPoE,DDNS,FTP,Alarm Server,P2P,IP Search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最大使用者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128使用者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智慧型手機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iPhone, iPad, Android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互通性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ONVIF 16.12, CGI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影像偵測/警報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錄影、PTZ、巡視、影像推播、E-mail、FTP、快照、蜂鳴器、畫面提示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影像偵測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位移偵測、偵測區域396(22×18)、影像遺失、篡改和分析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警報輸入/輸出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16 輸入，3 輸出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回放/備份</w:t>
            </w:r>
          </w:p>
        </w:tc>
      </w:tr>
      <w:tr w:rsidR="006F79ED" w:rsidRPr="00AC5FAC" w:rsidTr="00472546">
        <w:trPr>
          <w:trHeight w:hRule="exact" w:val="727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回放分割畫面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1、4、9、16</w:t>
            </w:r>
          </w:p>
          <w:p w:rsidR="006F79ED" w:rsidRPr="00AC5FAC" w:rsidRDefault="006F79ED" w:rsidP="00472546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※在 AI 模式下選擇人臉辨識或 IVS＆SMD 時，回放分割畫面將調整為 1、4、9</w:t>
            </w:r>
          </w:p>
        </w:tc>
      </w:tr>
      <w:tr w:rsidR="006F79ED" w:rsidRPr="00AC5FAC" w:rsidTr="00472546">
        <w:trPr>
          <w:trHeight w:val="335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回放搜尋模式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時間/日期/警報/位移/逐步回放(精準到秒)</w:t>
            </w:r>
          </w:p>
        </w:tc>
      </w:tr>
      <w:tr w:rsidR="006F79ED" w:rsidRPr="00AC5FAC" w:rsidTr="00472546">
        <w:trPr>
          <w:trHeight w:val="495"/>
        </w:trPr>
        <w:tc>
          <w:tcPr>
            <w:tcW w:w="1944" w:type="dxa"/>
            <w:shd w:val="clear" w:color="auto" w:fill="EAECE8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回放功能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播放、暫停、停止、倒轉、快速播放、慢速播放、下一個文件、上一個文件、</w:t>
            </w:r>
          </w:p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下一個頻道、上一個頻道、全畫面、重複、隨機播放、備份選擇、畫面縮放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備份模式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  <w:vAlign w:val="center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USB設備、網路備份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儲存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內部硬碟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2 個 SATA 接口，容量可達 20TB (支援 10TB)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USB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2 組（USB 2.0×1，USB 3.0×1）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tcBorders>
              <w:bottom w:val="single" w:sz="4" w:space="0" w:color="1A543C"/>
            </w:tcBorders>
            <w:shd w:val="clear" w:color="auto" w:fill="EAECE8"/>
          </w:tcPr>
          <w:p w:rsidR="006F79ED" w:rsidRPr="00AC5FAC" w:rsidRDefault="006F79ED" w:rsidP="00472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RS485</w:t>
            </w:r>
          </w:p>
        </w:tc>
        <w:tc>
          <w:tcPr>
            <w:tcW w:w="8510" w:type="dxa"/>
            <w:tcBorders>
              <w:bottom w:val="single" w:sz="4" w:space="0" w:color="1A543C"/>
            </w:tcBorders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 Port，用於PTZ 控制</w:t>
            </w:r>
          </w:p>
        </w:tc>
      </w:tr>
      <w:tr w:rsidR="006F79ED" w:rsidRPr="00AC5FAC" w:rsidTr="00472546">
        <w:trPr>
          <w:trHeight w:val="131"/>
        </w:trPr>
        <w:tc>
          <w:tcPr>
            <w:tcW w:w="1944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F79ED" w:rsidRPr="00AC5FAC" w:rsidRDefault="006F79ED" w:rsidP="0047254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AC5FAC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電源/環境/外觀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電源供應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/>
                <w:b/>
              </w:rPr>
              <w:t>DC12V 4A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電源功耗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&lt;12W(無硬碟)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工作環境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-10℃~+55℃，濕度 0~90%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1U，375mm×288mm×53mm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重量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1.8kg(無硬碟)</w:t>
            </w:r>
          </w:p>
        </w:tc>
      </w:tr>
      <w:tr w:rsidR="006F79ED" w:rsidRPr="00AC5FAC" w:rsidTr="00472546">
        <w:trPr>
          <w:trHeight w:hRule="exact" w:val="312"/>
        </w:trPr>
        <w:tc>
          <w:tcPr>
            <w:tcW w:w="1944" w:type="dxa"/>
            <w:shd w:val="clear" w:color="auto" w:fill="EAECE8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安裝方式</w:t>
            </w:r>
          </w:p>
        </w:tc>
        <w:tc>
          <w:tcPr>
            <w:tcW w:w="8510" w:type="dxa"/>
            <w:shd w:val="clear" w:color="auto" w:fill="auto"/>
          </w:tcPr>
          <w:p w:rsidR="006F79ED" w:rsidRPr="00AC5FAC" w:rsidRDefault="006F79ED" w:rsidP="00472546">
            <w:pPr>
              <w:jc w:val="center"/>
              <w:rPr>
                <w:rFonts w:ascii="標楷體" w:eastAsia="標楷體" w:hAnsi="標楷體"/>
                <w:b/>
              </w:rPr>
            </w:pPr>
            <w:r w:rsidRPr="00AC5FAC">
              <w:rPr>
                <w:rFonts w:ascii="標楷體" w:eastAsia="標楷體" w:hAnsi="標楷體" w:hint="eastAsia"/>
                <w:b/>
              </w:rPr>
              <w:t>平面</w:t>
            </w:r>
          </w:p>
        </w:tc>
      </w:tr>
    </w:tbl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6F79ED" w:rsidRDefault="006F79ED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AC5FAC" w:rsidRDefault="00AC5FAC" w:rsidP="00AC5FAC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18881C73" wp14:editId="38B824D8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0B6A4DBC" wp14:editId="0834E1EB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AC5FAC" w:rsidRDefault="00AC5FAC" w:rsidP="00AC5FAC">
      <w:pPr>
        <w:jc w:val="center"/>
        <w:rPr>
          <w:sz w:val="24"/>
          <w:szCs w:val="24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</w:t>
      </w:r>
    </w:p>
    <w:p w:rsidR="00AC5FAC" w:rsidRPr="00AC5FAC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472546" w:rsidRDefault="00472546" w:rsidP="00472546">
      <w:pPr>
        <w:spacing w:line="200" w:lineRule="exact"/>
        <w:ind w:leftChars="-213" w:left="-426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5C3C7151" wp14:editId="15D41176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6432" behindDoc="1" locked="0" layoutInCell="1" allowOverlap="1" wp14:anchorId="03AE97F7" wp14:editId="5C0885C4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472546" w:rsidRDefault="00472546" w:rsidP="00472546">
      <w:pPr>
        <w:jc w:val="center"/>
        <w:rPr>
          <w:sz w:val="24"/>
          <w:szCs w:val="24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</w:t>
      </w:r>
    </w:p>
    <w:p w:rsidR="00AC5FAC" w:rsidRPr="00472546" w:rsidRDefault="00AC5FAC" w:rsidP="00B6246B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</w:p>
    <w:sectPr w:rsidR="00AC5FAC" w:rsidRPr="00472546" w:rsidSect="006F79ED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75" w:rsidRDefault="00671E75" w:rsidP="006F79ED">
      <w:r>
        <w:separator/>
      </w:r>
    </w:p>
  </w:endnote>
  <w:endnote w:type="continuationSeparator" w:id="0">
    <w:p w:rsidR="00671E75" w:rsidRDefault="00671E75" w:rsidP="006F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75" w:rsidRDefault="00671E75" w:rsidP="006F79ED">
      <w:r>
        <w:separator/>
      </w:r>
    </w:p>
  </w:footnote>
  <w:footnote w:type="continuationSeparator" w:id="0">
    <w:p w:rsidR="00671E75" w:rsidRDefault="00671E75" w:rsidP="006F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6B"/>
    <w:rsid w:val="00177DFA"/>
    <w:rsid w:val="003D20E3"/>
    <w:rsid w:val="00407796"/>
    <w:rsid w:val="00436833"/>
    <w:rsid w:val="00472546"/>
    <w:rsid w:val="00534E9D"/>
    <w:rsid w:val="00671E75"/>
    <w:rsid w:val="006F79ED"/>
    <w:rsid w:val="0076047D"/>
    <w:rsid w:val="00AC5FAC"/>
    <w:rsid w:val="00B6246B"/>
    <w:rsid w:val="00C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73630-D6C3-453E-B650-A3B22D29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6B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E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F79ED"/>
    <w:rPr>
      <w:rFonts w:ascii="Calibri" w:eastAsia="新細明體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9E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F79ED"/>
    <w:rPr>
      <w:rFonts w:ascii="Calibri" w:eastAsia="新細明體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5</cp:revision>
  <dcterms:created xsi:type="dcterms:W3CDTF">2021-07-08T05:53:00Z</dcterms:created>
  <dcterms:modified xsi:type="dcterms:W3CDTF">2021-08-03T08:26:00Z</dcterms:modified>
</cp:coreProperties>
</file>