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6B" w:rsidRPr="00B6246B" w:rsidRDefault="00B6246B" w:rsidP="006F79ED">
      <w:pPr>
        <w:spacing w:line="900" w:lineRule="exact"/>
        <w:ind w:leftChars="-283" w:left="-566"/>
        <w:jc w:val="center"/>
        <w:rPr>
          <w:rFonts w:ascii="標楷體" w:eastAsia="標楷體" w:hAnsi="標楷體"/>
          <w:b/>
          <w:color w:val="0D0D0D" w:themeColor="text1" w:themeTint="F2"/>
          <w:sz w:val="72"/>
          <w:szCs w:val="72"/>
        </w:rPr>
      </w:pPr>
      <w:r w:rsidRPr="00B6246B">
        <w:rPr>
          <w:rFonts w:ascii="標楷體" w:eastAsia="標楷體" w:hAnsi="標楷體" w:hint="eastAsia"/>
          <w:b/>
          <w:color w:val="0D0D0D" w:themeColor="text1" w:themeTint="F2"/>
          <w:sz w:val="72"/>
          <w:szCs w:val="72"/>
        </w:rPr>
        <w:t>16路</w:t>
      </w:r>
      <w:r w:rsidRPr="00B6246B">
        <w:rPr>
          <w:rFonts w:ascii="標楷體" w:eastAsia="標楷體" w:hAnsi="標楷體"/>
          <w:b/>
          <w:color w:val="0D0D0D" w:themeColor="text1" w:themeTint="F2"/>
          <w:sz w:val="72"/>
          <w:szCs w:val="72"/>
        </w:rPr>
        <w:t>5M-N/1080P WizSense</w:t>
      </w:r>
    </w:p>
    <w:p w:rsidR="00B6246B" w:rsidRPr="00B6246B" w:rsidRDefault="00B6246B" w:rsidP="006F79ED">
      <w:pPr>
        <w:spacing w:line="800" w:lineRule="exact"/>
        <w:ind w:leftChars="-283" w:left="-566"/>
        <w:jc w:val="center"/>
        <w:rPr>
          <w:rFonts w:ascii="標楷體" w:eastAsia="標楷體" w:hAnsi="標楷體" w:cs="新細明體"/>
          <w:b/>
          <w:color w:val="0D0D0D" w:themeColor="text1" w:themeTint="F2"/>
          <w:sz w:val="54"/>
          <w:szCs w:val="54"/>
        </w:rPr>
      </w:pPr>
      <w:r w:rsidRPr="00B6246B">
        <w:rPr>
          <w:rFonts w:ascii="標楷體" w:eastAsia="標楷體" w:hAnsi="標楷體" w:cs="新細明體" w:hint="eastAsia"/>
          <w:b/>
          <w:color w:val="0D0D0D" w:themeColor="text1" w:themeTint="F2"/>
          <w:sz w:val="54"/>
          <w:szCs w:val="54"/>
        </w:rPr>
        <w:t>人臉辨識監控主機</w:t>
      </w:r>
    </w:p>
    <w:p w:rsidR="00B6246B" w:rsidRDefault="00B6246B" w:rsidP="00B6246B">
      <w:pPr>
        <w:spacing w:line="36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24"/>
        </w:rPr>
      </w:pPr>
      <w:r w:rsidRPr="00B6246B">
        <w:rPr>
          <w:rFonts w:ascii="標楷體" w:eastAsia="標楷體" w:hAnsi="標楷體"/>
          <w:b/>
          <w:noProof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4A979D17" wp14:editId="357262E8">
            <wp:simplePos x="0" y="0"/>
            <wp:positionH relativeFrom="column">
              <wp:posOffset>1809750</wp:posOffset>
            </wp:positionH>
            <wp:positionV relativeFrom="paragraph">
              <wp:posOffset>139065</wp:posOffset>
            </wp:positionV>
            <wp:extent cx="4675736" cy="1228725"/>
            <wp:effectExtent l="0" t="0" r="0" b="0"/>
            <wp:wrapNone/>
            <wp:docPr id="1" name="圖片 1" descr="XVR5104HS-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R5104HS-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3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6B" w:rsidRDefault="00B6246B" w:rsidP="00B6246B">
      <w:pPr>
        <w:spacing w:line="36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24"/>
        </w:rPr>
      </w:pPr>
    </w:p>
    <w:p w:rsidR="00B6246B" w:rsidRDefault="00B6246B" w:rsidP="00B6246B">
      <w:pPr>
        <w:spacing w:line="36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24"/>
        </w:rPr>
      </w:pPr>
    </w:p>
    <w:p w:rsidR="00B6246B" w:rsidRDefault="00B6246B" w:rsidP="00B6246B">
      <w:pPr>
        <w:spacing w:line="360" w:lineRule="exact"/>
        <w:ind w:leftChars="-283" w:left="-566" w:firstLineChars="1000" w:firstLine="2202"/>
        <w:rPr>
          <w:rFonts w:ascii="標楷體" w:eastAsia="標楷體" w:hAnsi="標楷體" w:cs="ArialMT"/>
          <w:b/>
          <w:color w:val="0D0D0D" w:themeColor="text1" w:themeTint="F2"/>
          <w:sz w:val="22"/>
          <w:szCs w:val="22"/>
        </w:rPr>
      </w:pPr>
    </w:p>
    <w:p w:rsidR="00B6246B" w:rsidRDefault="00B6246B" w:rsidP="00B6246B">
      <w:pPr>
        <w:spacing w:line="360" w:lineRule="exact"/>
        <w:ind w:leftChars="-283" w:left="-566" w:firstLineChars="1000" w:firstLine="2202"/>
        <w:rPr>
          <w:rFonts w:ascii="標楷體" w:eastAsia="標楷體" w:hAnsi="標楷體" w:cs="ArialMT"/>
          <w:b/>
          <w:color w:val="0D0D0D" w:themeColor="text1" w:themeTint="F2"/>
          <w:sz w:val="22"/>
          <w:szCs w:val="22"/>
        </w:rPr>
      </w:pPr>
    </w:p>
    <w:p w:rsidR="006F79ED" w:rsidRDefault="006F79ED" w:rsidP="006F79ED">
      <w:pPr>
        <w:spacing w:line="360" w:lineRule="exact"/>
        <w:ind w:firstLineChars="500" w:firstLine="1802"/>
        <w:rPr>
          <w:rFonts w:ascii="標楷體" w:eastAsia="標楷體" w:hAnsi="標楷體" w:cs="ArialMT"/>
          <w:b/>
          <w:color w:val="0D0D0D" w:themeColor="text1" w:themeTint="F2"/>
          <w:sz w:val="36"/>
          <w:szCs w:val="36"/>
        </w:rPr>
      </w:pPr>
    </w:p>
    <w:p w:rsidR="00B6246B" w:rsidRPr="006F79ED" w:rsidRDefault="00B6246B" w:rsidP="006F79ED">
      <w:pPr>
        <w:spacing w:line="360" w:lineRule="exact"/>
        <w:ind w:firstLineChars="800" w:firstLine="2883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</w:p>
    <w:p w:rsidR="00B6246B" w:rsidRDefault="00B6246B"/>
    <w:p w:rsidR="00B6246B" w:rsidRDefault="00B6246B" w:rsidP="00472546">
      <w:pPr>
        <w:spacing w:line="400" w:lineRule="exact"/>
        <w:ind w:firstLineChars="300" w:firstLine="961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A831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產品簡介︰</w:t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</w:p>
    <w:p w:rsidR="00B6246B" w:rsidRPr="00B6246B" w:rsidRDefault="00B6246B" w:rsidP="00472546">
      <w:pPr>
        <w:spacing w:line="42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H.265+ / H.265 雙流影像壓縮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支援 CVI、AHD、TVI、CVBS、IP 影像訊號輸入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最高支援 5MP 類比高清攝影機，6MP 網路攝影機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最多 24路 IPC 輸入，每路支援 6MP，最高 128Mbps接入頻寬</w:t>
      </w:r>
    </w:p>
    <w:p w:rsidR="00472546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支援 2路類比高清攝影機人臉辨識</w:t>
      </w:r>
    </w:p>
    <w:p w:rsid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AI編碼與H.265相比可以降低多達50％儲存需求，有效提升人車辨識能力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周界防護和 SMD Plus，提升人車入侵警報準確率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AI 智慧搜尋，人車分類分析，節省事件搜尋時間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同軸聲音/升級/警報，同一線纜多工傳輸設計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物聯網和 POS 功能</w:t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6246B" w:rsidRPr="00A831E1" w:rsidRDefault="00B6246B" w:rsidP="00B2489A">
      <w:pPr>
        <w:spacing w:line="4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A831E1">
        <w:rPr>
          <w:rFonts w:ascii="標楷體" w:eastAsia="標楷體" w:hAnsi="標楷體" w:hint="eastAsia"/>
          <w:b/>
          <w:sz w:val="32"/>
          <w:szCs w:val="32"/>
        </w:rPr>
        <w:t>產品尺寸︰</w:t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B6246B" w:rsidRDefault="00B2489A" w:rsidP="00B6246B">
      <w:pPr>
        <w:tabs>
          <w:tab w:val="left" w:pos="5025"/>
        </w:tabs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55AA63" wp14:editId="65765089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5820510" cy="1752600"/>
            <wp:effectExtent l="0" t="0" r="889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6B">
        <w:rPr>
          <w:rFonts w:ascii="標楷體" w:eastAsia="標楷體" w:hAnsi="標楷體"/>
          <w:b/>
          <w:sz w:val="24"/>
          <w:szCs w:val="24"/>
        </w:rPr>
        <w:tab/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tbl>
      <w:tblPr>
        <w:tblpPr w:leftFromText="180" w:rightFromText="180" w:vertAnchor="page" w:horzAnchor="margin" w:tblpX="443" w:tblpY="496"/>
        <w:tblW w:w="10438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683"/>
        <w:gridCol w:w="8755"/>
      </w:tblGrid>
      <w:tr w:rsidR="00472546" w:rsidRPr="00AC5FAC" w:rsidTr="00472546">
        <w:trPr>
          <w:trHeight w:val="130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型號</w:t>
            </w: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A138C4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16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路/4聲音/支援2HD/16警報</w:t>
            </w:r>
            <w:bookmarkStart w:id="0" w:name="_GoBack"/>
            <w:bookmarkEnd w:id="0"/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主處理器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嵌入式微處理器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操作系統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嵌入式 Linux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周界保護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2 路，每一路有10個IVS 規則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對象分類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用於人/車二次辨識的絆線、入侵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按目標分類搜尋（人、車輛）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臉部辨識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性能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每秒最多處理 12 張人臉照片2 路影像人臉辨識(僅支援類比高清攝影機)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陌生人模式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偵測陌生人的臉部(不在設備的人臉數據庫中)，可以手動設置相似度的臨界值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AI 搜尋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同時搜尋多達 8 個目標人臉圖像，可以為每個目標人臉圖像設置相似度的臨界值</w:t>
            </w:r>
          </w:p>
        </w:tc>
      </w:tr>
      <w:tr w:rsidR="00472546" w:rsidRPr="00AC5FAC" w:rsidTr="00472546">
        <w:trPr>
          <w:trHeight w:hRule="exact" w:val="640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數據管理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最多10 個人臉數據庫，總共有1 萬張人臉圖像。</w:t>
            </w:r>
          </w:p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每張臉部圖片可輸入姓名、性別、生日、地址、身分證類別、身分證號碼、國家和地區。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數據應用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每個數據庫都可以獨立應用於影像頻道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觸發事件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蜂鳴器，語音提示，電子郵件，快照，錄影，警報輸出，PTZ 控制…等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SMD Plus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16路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按目標（人、車）分類進行搜尋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影像/聲音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攝影機輸入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 路，BNC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HDCVI輸入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5MP、4MP、1080P@25/30fps，720P@50/60fps，720P@25/30fps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AHD輸入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5MP 、 4MP 、 3MP 、 1080P@25/30fps ，720P@25/30fps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TVI輸入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5MP 、 4MP 、 3MP 、 1080P@25/30fps ，720P@25/30fps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CVBS輸入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NTSC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IP攝影機輸入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16+8 路，每路最高可達 6MP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4 輸入(RCA)，1 輸出(RCA)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雙向對講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與聲音輸入/輸出共用(RCA)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錄影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壓縮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AI 編碼 / H.265+ / H.265 / H.264+ / H.264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5M-N、4M-N、1080P、1080N、720P、960H、D1、CIF</w:t>
            </w:r>
          </w:p>
        </w:tc>
      </w:tr>
      <w:tr w:rsidR="00472546" w:rsidRPr="00AC5FAC" w:rsidTr="00472546">
        <w:trPr>
          <w:trHeight w:val="604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錄影張數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主碼流：所有頻道 5M-N(1~10fps)、4MN/1080P (1~15fps)、</w:t>
            </w:r>
          </w:p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1080N/720P/960H/D1/CIF(1~25/30fps)輔碼流：D1/CIF(1~15fps)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位元率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32Kbps ~ 6144Kbps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錄影模式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手動錄影，排程錄影(定時、連續)，動態偵測(位移偵測、影像遺失、篡改)，警報，停止錄影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錄影間隔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1~60 分鐘（默認： 60 分鐘），預錄製： 1~30秒 ，後錄製 10~300 秒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聲音壓縮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AAC (僅支援第1路), G.711A, G.711U, PCM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聲音取樣率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8KHz，每路 16 位元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聲音位元率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每路64 Kbps</w:t>
            </w:r>
          </w:p>
        </w:tc>
      </w:tr>
    </w:tbl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tbl>
      <w:tblPr>
        <w:tblpPr w:leftFromText="180" w:rightFromText="180" w:vertAnchor="page" w:horzAnchor="margin" w:tblpX="471" w:tblpY="481"/>
        <w:tblW w:w="10454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944"/>
        <w:gridCol w:w="8510"/>
      </w:tblGrid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顯示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影像輸出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1 組 HDMI、1 組 VGA</w:t>
            </w:r>
          </w:p>
        </w:tc>
      </w:tr>
      <w:tr w:rsidR="006F79ED" w:rsidRPr="00AC5FAC" w:rsidTr="00472546">
        <w:trPr>
          <w:trHeight w:hRule="exact" w:val="984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HDMI：3840×2160、1920×1080、1280×1024、1280×720</w:t>
            </w:r>
          </w:p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※在 AI 模式下選擇人臉辨識或 IVS＆SMD 時，解析度將調整為</w:t>
            </w:r>
          </w:p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1920×1080、1280×1024、1280×720</w:t>
            </w:r>
          </w:p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VGA：1920×1080、1280×1024、1280×720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分割畫面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未接入 IP：1、4、8、9、16  /  接入 IP：1、4、8、9、16、25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OSD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頻道名稱、時間、影像遺失、頻道鎖定、位移偵測、錄影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網路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接口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１組RJ45 接口，1000Mbps</w:t>
            </w:r>
          </w:p>
        </w:tc>
      </w:tr>
      <w:tr w:rsidR="006F79ED" w:rsidRPr="00AC5FAC" w:rsidTr="00472546">
        <w:trPr>
          <w:trHeight w:hRule="exact" w:val="762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網路功能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ind w:leftChars="2" w:left="4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HTTP,HTTPS,TCP/IP,IPv4/IPv6,Wi-Fi,3G/4G,SNMP,UPNP,RTSP,UDP,SMTP,</w:t>
            </w:r>
          </w:p>
          <w:p w:rsidR="006F79ED" w:rsidRPr="00AC5FAC" w:rsidRDefault="006F79ED" w:rsidP="00472546">
            <w:pPr>
              <w:ind w:leftChars="2" w:left="4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NTP,DHCP,DNS,IP Filter,PPPoE,DDNS,FTP,Alarm Server,P2P,IP Search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最大使用者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128使用者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智慧型手機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iPhone, iPad, Android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互通性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ONVIF 16.12, CGI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影像偵測/警報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錄影、PTZ、巡視、影像推播、E-mail、FTP、快照、蜂鳴器、畫面提示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影像偵測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位移偵測、偵測區域396(22×18)、影像遺失、篡改和分析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警報輸入/輸出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 輸入，3 輸出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回放/備份</w:t>
            </w:r>
          </w:p>
        </w:tc>
      </w:tr>
      <w:tr w:rsidR="006F79ED" w:rsidRPr="00AC5FAC" w:rsidTr="00472546">
        <w:trPr>
          <w:trHeight w:hRule="exact" w:val="727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回放分割畫面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1、4、9、16</w:t>
            </w:r>
          </w:p>
          <w:p w:rsidR="006F79ED" w:rsidRPr="00AC5FAC" w:rsidRDefault="006F79ED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※在 AI 模式下選擇人臉辨識或 IVS＆SMD 時，回放分割畫面將調整為 1、4、9</w:t>
            </w:r>
          </w:p>
        </w:tc>
      </w:tr>
      <w:tr w:rsidR="006F79ED" w:rsidRPr="00AC5FAC" w:rsidTr="00472546">
        <w:trPr>
          <w:trHeight w:val="335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回放搜尋模式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時間/日期/警報/位移/逐步回放(精準到秒)</w:t>
            </w:r>
          </w:p>
        </w:tc>
      </w:tr>
      <w:tr w:rsidR="006F79ED" w:rsidRPr="00AC5FAC" w:rsidTr="00472546">
        <w:trPr>
          <w:trHeight w:val="495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回放功能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播放、暫停、停止、倒轉、快速播放、慢速播放、下一個文件、上一個文件、</w:t>
            </w:r>
          </w:p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下一個頻道、上一個頻道、全畫面、重複、隨機播放、備份選擇、畫面縮放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備份模式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USB設備、網路備份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儲存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內部硬碟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2 個 SATA 接口，容量可達 20TB (支援 10TB)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USB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2 組（USB 2.0×1，USB 3.0×1）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RS485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 Port，用於PTZ 控制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電源/環境/外觀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電源供應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DC12V 4A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電源功耗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&lt;12W(無硬碟)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工作環境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-10℃~+55℃，濕度 0~90%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1U，375mm×288mm×53mm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重量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1.8kg(無硬碟)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安裝方式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平面</w:t>
            </w:r>
          </w:p>
        </w:tc>
      </w:tr>
    </w:tbl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AC5FAC" w:rsidRDefault="00AC5FAC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18881C73" wp14:editId="38B824D8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0B6A4DBC" wp14:editId="0834E1EB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AC5FAC" w:rsidRDefault="00AC5FAC" w:rsidP="00AC5FAC">
      <w:pPr>
        <w:jc w:val="center"/>
        <w:rPr>
          <w:sz w:val="24"/>
          <w:szCs w:val="24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</w:t>
      </w:r>
    </w:p>
    <w:p w:rsidR="00AC5FAC" w:rsidRP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5C3C7151" wp14:editId="15D41176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6432" behindDoc="1" locked="0" layoutInCell="1" allowOverlap="1" wp14:anchorId="03AE97F7" wp14:editId="5C0885C4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472546" w:rsidRDefault="00472546" w:rsidP="00472546">
      <w:pPr>
        <w:jc w:val="center"/>
        <w:rPr>
          <w:sz w:val="24"/>
          <w:szCs w:val="24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</w:t>
      </w:r>
    </w:p>
    <w:p w:rsidR="00AC5FAC" w:rsidRPr="00472546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sectPr w:rsidR="00AC5FAC" w:rsidRPr="00472546" w:rsidSect="006F79ED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5B" w:rsidRDefault="0055715B" w:rsidP="006F79ED">
      <w:r>
        <w:separator/>
      </w:r>
    </w:p>
  </w:endnote>
  <w:endnote w:type="continuationSeparator" w:id="0">
    <w:p w:rsidR="0055715B" w:rsidRDefault="0055715B" w:rsidP="006F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5B" w:rsidRDefault="0055715B" w:rsidP="006F79ED">
      <w:r>
        <w:separator/>
      </w:r>
    </w:p>
  </w:footnote>
  <w:footnote w:type="continuationSeparator" w:id="0">
    <w:p w:rsidR="0055715B" w:rsidRDefault="0055715B" w:rsidP="006F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6B"/>
    <w:rsid w:val="00000962"/>
    <w:rsid w:val="00436833"/>
    <w:rsid w:val="00465BFC"/>
    <w:rsid w:val="00472546"/>
    <w:rsid w:val="00534E9D"/>
    <w:rsid w:val="0055715B"/>
    <w:rsid w:val="006B16D5"/>
    <w:rsid w:val="006F79ED"/>
    <w:rsid w:val="00854C6D"/>
    <w:rsid w:val="00A138C4"/>
    <w:rsid w:val="00AC5FAC"/>
    <w:rsid w:val="00B2489A"/>
    <w:rsid w:val="00B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73630-D6C3-453E-B650-A3B22D29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6B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E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F79ED"/>
    <w:rPr>
      <w:rFonts w:ascii="Calibri" w:eastAsia="新細明體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9E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F79ED"/>
    <w:rPr>
      <w:rFonts w:ascii="Calibri" w:eastAsia="新細明體" w:hAnsi="Calibri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C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6</cp:revision>
  <cp:lastPrinted>2021-07-08T07:10:00Z</cp:lastPrinted>
  <dcterms:created xsi:type="dcterms:W3CDTF">2021-06-21T03:56:00Z</dcterms:created>
  <dcterms:modified xsi:type="dcterms:W3CDTF">2021-08-03T05:58:00Z</dcterms:modified>
</cp:coreProperties>
</file>